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BB" w:rsidRDefault="003D76BB" w:rsidP="003D76BB">
      <w:pPr>
        <w:pStyle w:val="Titre1"/>
        <w:pageBreakBefore/>
        <w:numPr>
          <w:ilvl w:val="0"/>
          <w:numId w:val="0"/>
        </w:numPr>
        <w:ind w:left="360"/>
      </w:pPr>
      <w:r>
        <w:t xml:space="preserve">Annexe </w:t>
      </w:r>
      <w:proofErr w:type="gramStart"/>
      <w:r>
        <w:t xml:space="preserve">11 </w:t>
      </w:r>
      <w:r>
        <w:rPr>
          <w:rFonts w:ascii="Calibri" w:hAnsi="Calibri" w:cs="Calibri"/>
        </w:rPr>
        <w:t> </w:t>
      </w:r>
      <w:r>
        <w:t>:</w:t>
      </w:r>
      <w:proofErr w:type="gramEnd"/>
      <w:r>
        <w:t xml:space="preserve"> Fiche pour la création de l’identité du tiers dans CHORUS</w:t>
      </w:r>
    </w:p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p w:rsidR="003D76BB" w:rsidRDefault="003D76BB" w:rsidP="003D76BB">
      <w:r>
        <w:rPr>
          <w:rFonts w:ascii="Marianne" w:hAnsi="Marianne" w:cs="Marianne"/>
          <w:sz w:val="20"/>
          <w:szCs w:val="20"/>
        </w:rPr>
        <w:t>Ce document doit être complété par le candidat et transmis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à la préfecture pour permettre :</w:t>
      </w:r>
    </w:p>
    <w:p w:rsidR="003D76BB" w:rsidRDefault="003D76BB" w:rsidP="003D76BB">
      <w:pPr>
        <w:numPr>
          <w:ilvl w:val="0"/>
          <w:numId w:val="2"/>
        </w:numPr>
        <w:spacing w:before="120" w:after="120"/>
        <w:ind w:left="1276" w:hanging="426"/>
        <w:jc w:val="both"/>
      </w:pPr>
      <w:r>
        <w:rPr>
          <w:rFonts w:ascii="Marianne" w:hAnsi="Marianne" w:cs="Marianne"/>
          <w:sz w:val="20"/>
          <w:szCs w:val="20"/>
        </w:rPr>
        <w:t>le remboursement de ses frais de propagande officielle sur son compte bancaire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 xml:space="preserve">s’il n’y a pas subrogation ; </w:t>
      </w:r>
    </w:p>
    <w:p w:rsidR="003D76BB" w:rsidRDefault="003D76BB" w:rsidP="003D76BB">
      <w:pPr>
        <w:numPr>
          <w:ilvl w:val="0"/>
          <w:numId w:val="2"/>
        </w:numPr>
        <w:spacing w:before="120" w:after="120"/>
        <w:ind w:left="1276" w:hanging="426"/>
        <w:jc w:val="both"/>
      </w:pPr>
      <w:r>
        <w:rPr>
          <w:rFonts w:ascii="Marianne" w:hAnsi="Marianne" w:cs="Marianne"/>
          <w:sz w:val="20"/>
          <w:szCs w:val="20"/>
        </w:rPr>
        <w:t xml:space="preserve">le remboursement des frais d’apposition des affiches s’il n’y a pas subrogation ; </w:t>
      </w:r>
    </w:p>
    <w:p w:rsidR="003D76BB" w:rsidRDefault="003D76BB" w:rsidP="003D76BB">
      <w:pPr>
        <w:numPr>
          <w:ilvl w:val="0"/>
          <w:numId w:val="2"/>
        </w:numPr>
        <w:spacing w:before="120" w:after="120"/>
        <w:ind w:left="1276" w:hanging="426"/>
        <w:jc w:val="both"/>
      </w:pPr>
      <w:r>
        <w:rPr>
          <w:rFonts w:ascii="Marianne" w:hAnsi="Marianne" w:cs="Marianne"/>
          <w:sz w:val="20"/>
          <w:szCs w:val="20"/>
        </w:rPr>
        <w:t>le versement du remboursement forfaitaire de ses dépenses de campagne.</w:t>
      </w:r>
    </w:p>
    <w:p w:rsidR="003D76BB" w:rsidRDefault="003D76BB" w:rsidP="003D76BB">
      <w:r>
        <w:rPr>
          <w:rFonts w:ascii="Marianne" w:hAnsi="Marianne" w:cs="Marianne"/>
          <w:sz w:val="20"/>
          <w:szCs w:val="20"/>
        </w:rPr>
        <w:t>Il devra être accompagné du formulaire d’acceptation et de désistement du candidat pour le remboursement des frais de propagande officielle.</w:t>
      </w:r>
    </w:p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p w:rsidR="003D76BB" w:rsidRDefault="003D76BB" w:rsidP="003D76BB">
      <w:pPr>
        <w:spacing w:after="240"/>
      </w:pPr>
      <w:r>
        <w:rPr>
          <w:rFonts w:ascii="Marianne" w:hAnsi="Marianne" w:cs="Marianne"/>
          <w:sz w:val="20"/>
          <w:szCs w:val="20"/>
        </w:rPr>
        <w:t>Nom :..................................................................Prénom :…………………..............................................</w:t>
      </w:r>
    </w:p>
    <w:p w:rsidR="003D76BB" w:rsidRDefault="003D76BB" w:rsidP="003D76BB">
      <w:pPr>
        <w:spacing w:after="240"/>
      </w:pPr>
      <w:r>
        <w:rPr>
          <w:rFonts w:ascii="Marianne" w:hAnsi="Marianne" w:cs="Marianne"/>
          <w:sz w:val="20"/>
          <w:szCs w:val="20"/>
        </w:rPr>
        <w:t>Date et lieu de naissance : ……/………/……………..…à………………………………………………………………………………</w:t>
      </w:r>
    </w:p>
    <w:p w:rsidR="003D76BB" w:rsidRDefault="003D76BB" w:rsidP="003D76BB">
      <w:pPr>
        <w:spacing w:after="240"/>
      </w:pPr>
      <w:r>
        <w:rPr>
          <w:rFonts w:ascii="Marianne" w:hAnsi="Marianne" w:cs="Marianne"/>
          <w:sz w:val="20"/>
          <w:szCs w:val="20"/>
        </w:rPr>
        <w:t>Adresse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 xml:space="preserve">:.................................................................................................................................................. </w:t>
      </w:r>
    </w:p>
    <w:p w:rsidR="003D76BB" w:rsidRDefault="003D76BB" w:rsidP="003D76BB">
      <w:pPr>
        <w:spacing w:after="240"/>
      </w:pPr>
      <w:r>
        <w:rPr>
          <w:rFonts w:ascii="Marianne" w:hAnsi="Marianne" w:cs="Marianne"/>
          <w:sz w:val="20"/>
          <w:szCs w:val="20"/>
        </w:rPr>
        <w:t>Code postal :……………………………………Ville :………………………………………………………………….……………………………………...</w:t>
      </w:r>
    </w:p>
    <w:p w:rsidR="003D76BB" w:rsidRDefault="003D76BB" w:rsidP="003D76BB">
      <w:pPr>
        <w:spacing w:after="240"/>
      </w:pPr>
      <w:r>
        <w:rPr>
          <w:rFonts w:ascii="Marianne" w:hAnsi="Marianne" w:cs="Marianne"/>
          <w:sz w:val="20"/>
          <w:szCs w:val="20"/>
        </w:rPr>
        <w:t>Dix premiers chiffres du numéro de sécurité sociale :</w:t>
      </w:r>
    </w:p>
    <w:p w:rsidR="003D76BB" w:rsidRDefault="003D76BB" w:rsidP="003D76BB">
      <w:pPr>
        <w:spacing w:after="240"/>
      </w:pPr>
      <w:r>
        <w:rPr>
          <w:rFonts w:ascii="Marianne" w:hAnsi="Marianne" w:cs="Marianne"/>
          <w:sz w:val="20"/>
          <w:szCs w:val="20"/>
        </w:rPr>
        <w:t>Exemple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 xml:space="preserve">: 1 </w:t>
      </w:r>
      <w:r>
        <w:rPr>
          <w:rFonts w:ascii="Marianne" w:hAnsi="Marianne" w:cs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tab/>
        <w:t xml:space="preserve">42 </w:t>
      </w:r>
      <w:r>
        <w:rPr>
          <w:rFonts w:ascii="Marianne" w:hAnsi="Marianne" w:cs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tab/>
        <w:t xml:space="preserve">10 </w:t>
      </w:r>
      <w:r>
        <w:rPr>
          <w:rFonts w:ascii="Marianne" w:hAnsi="Marianne" w:cs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tab/>
        <w:t xml:space="preserve">01 </w:t>
      </w:r>
      <w:r>
        <w:rPr>
          <w:rFonts w:ascii="Marianne" w:hAnsi="Marianne" w:cs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tab/>
        <w:t>015</w:t>
      </w:r>
    </w:p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80"/>
        <w:gridCol w:w="1120"/>
        <w:gridCol w:w="280"/>
        <w:gridCol w:w="1120"/>
        <w:gridCol w:w="280"/>
        <w:gridCol w:w="1120"/>
        <w:gridCol w:w="280"/>
        <w:gridCol w:w="1170"/>
      </w:tblGrid>
      <w:tr w:rsidR="003D76BB" w:rsidTr="00B30B02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pPr>
              <w:snapToGrid w:val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6BB" w:rsidRDefault="003D76BB" w:rsidP="00B30B02"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p w:rsidR="003D76BB" w:rsidRDefault="003D76BB" w:rsidP="003D76BB">
      <w:pPr>
        <w:rPr>
          <w:rFonts w:ascii="Marianne" w:hAnsi="Marianne" w:cs="Marianne"/>
          <w:sz w:val="20"/>
          <w:szCs w:val="20"/>
        </w:rPr>
      </w:pPr>
    </w:p>
    <w:p w:rsidR="003D76BB" w:rsidRDefault="003D76BB" w:rsidP="003D76BB">
      <w:pPr>
        <w:jc w:val="center"/>
      </w:pPr>
      <w:r>
        <w:rPr>
          <w:rFonts w:ascii="Marianne" w:hAnsi="Marianne" w:cs="Marianne"/>
          <w:b/>
          <w:sz w:val="20"/>
          <w:szCs w:val="20"/>
        </w:rPr>
        <w:t>Signature :</w:t>
      </w:r>
    </w:p>
    <w:p w:rsidR="00B36AE6" w:rsidRDefault="003D76BB">
      <w:r>
        <w:rPr>
          <w:rFonts w:ascii="Marianne" w:eastAsia="Marianne" w:hAnsi="Marianne" w:cs="Marianne"/>
          <w:sz w:val="20"/>
          <w:szCs w:val="20"/>
        </w:rPr>
        <w:t xml:space="preserve"> </w:t>
      </w:r>
      <w:r>
        <w:rPr>
          <w:rFonts w:ascii="Marianne" w:hAnsi="Marianne" w:cs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tab/>
        <w:t xml:space="preserve"> </w:t>
      </w:r>
      <w:r>
        <w:rPr>
          <w:rFonts w:ascii="Marianne" w:hAnsi="Marianne" w:cs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tab/>
        <w:t xml:space="preserve"> </w:t>
      </w:r>
      <w:r>
        <w:rPr>
          <w:rFonts w:ascii="Marianne" w:hAnsi="Marianne" w:cs="Marianne"/>
          <w:sz w:val="20"/>
          <w:szCs w:val="20"/>
        </w:rPr>
        <w:tab/>
      </w:r>
      <w:r>
        <w:rPr>
          <w:rFonts w:ascii="Marianne" w:hAnsi="Marianne" w:cs="Marianne"/>
          <w:sz w:val="20"/>
          <w:szCs w:val="20"/>
        </w:rPr>
        <w:tab/>
        <w:t xml:space="preserve"> </w:t>
      </w:r>
      <w:bookmarkStart w:id="0" w:name="_GoBack"/>
      <w:bookmarkEnd w:id="0"/>
    </w:p>
    <w:sectPr w:rsidR="00B36AE6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76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76BB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27000" cy="146050"/>
              <wp:effectExtent l="5715" t="635" r="635" b="5715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D76BB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Numrodepage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41.2pt;margin-top:.05pt;width:10pt;height:11.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o5jgIAACAFAAAOAAAAZHJzL2Uyb0RvYy54bWysVE2P2yAQvVfqf0Dcs7YjJxtb66z2o6kq&#10;bT+kbS+9EcAxKgYKJPZ21f/eAeLsbnupqubgDDDzeDPzhovLsZfowK0TWjW4OMsx4opqJtSuwV8+&#10;b2YrjJwnihGpFW/wA3f4cv361cVgaj7XnZaMWwQgytWDaXDnvamzzNGO98SdacMVHLba9sTD0u4y&#10;ZskA6L3M5nm+zAZtmbGacudg9zYd4nXEb1tO/ce2ddwj2WDg5uPXxu82fLP1Bal3lphO0CMN8g8s&#10;eiIUXHqCuiWeoL0Vf0D1glrtdOvPqO4z3baC8pgDZFPkv2Vz3xHDYy5QHGdOZXL/D5Z+OHyySDDo&#10;HUaK9NCir9AoxDjyfPQcFaFEg3E1eN4b8PXjtR6De0jXmTtNvzmk9E1H1I5fWauHjhMGFGNk9iw0&#10;4bgAsh3eawZ3kb3XEWhsbR8AoSII0KFVD6f2AA9Ew5Xz8zyHEwpHRbnMF7F9GamnYGOdf8t1j4LR&#10;YAvdj+DkcOc8pAGuk0skr6VgGyFlXNjd9kZadCCglE38pVhpOpJ2p+tcco147jmGVAFJ6YCZrks7&#10;kAAQCGchlSiLx6qYl/n1vJptlqvzWbkpF7PqPF/N8qK6rpZ5WZW3m5+BQVHWnWCMqzsBfUmTApt/&#10;J4HjsCRxRZGiocHVYr6Iyb1gf0zrmCtUGmqdsnjh1gsPEytF3+DVyYnUoelvFIMAUnsiZLKzl/Rj&#10;yaAG03+sSpRIUEXShx+3I6AE3Ww1ewCxWA3NhL7DMwNGp+0PjAYY2Qa773tiOUbynQLBhfmeDDsZ&#10;28kgikJogz1Gybzx6R3YGyt2HSAnSSt9BaJsRRTMEwugHBYwhpH88ckIc/58Hb2eHrb1LwAAAP//&#10;AwBQSwMEFAAGAAgAAAAhAHk4ojnXAAAAAwEAAA8AAABkcnMvZG93bnJldi54bWxMj0FPwzAMhe9I&#10;+w+RJ3Fj6TYJRmk6wRBcEQVpV6/xmqqNUzXZVv493glOlv2s975XbCffqzONsQ1sYLnIQBHXwbbc&#10;GPj+ervbgIoJ2WIfmAz8UIRtObspMLfhwp90rlKjxIRjjgZcSkOudawdeYyLMBCLdgyjxyTr2Gg7&#10;4kXMfa9XWXavPbYsCQ4H2jmqu+rkDaw/Vg/7+F697oY9PXab+NId2RlzO5+en0AlmtLfM1zxBR1K&#10;YTqEE9uoegNSJF2vSjRJAnWQuV6CLgv9n738BQAA//8DAFBLAQItABQABgAIAAAAIQC2gziS/gAA&#10;AOEBAAATAAAAAAAAAAAAAAAAAAAAAABbQ29udGVudF9UeXBlc10ueG1sUEsBAi0AFAAGAAgAAAAh&#10;ADj9If/WAAAAlAEAAAsAAAAAAAAAAAAAAAAALwEAAF9yZWxzLy5yZWxzUEsBAi0AFAAGAAgAAAAh&#10;AO1c+jmOAgAAIAUAAA4AAAAAAAAAAAAAAAAALgIAAGRycy9lMm9Eb2MueG1sUEsBAi0AFAAGAAgA&#10;AAAhAHk4ojnXAAAAAwEAAA8AAAAAAAAAAAAAAAAA6AQAAGRycy9kb3ducmV2LnhtbFBLBQYAAAAA&#10;BAAEAPMAAADsBQAAAAA=&#10;" stroked="f">
              <v:fill opacity="0"/>
              <v:textbox inset="0,0,0,0">
                <w:txbxContent>
                  <w:p w:rsidR="00000000" w:rsidRDefault="003D76BB">
                    <w:pPr>
                      <w:pStyle w:val="Pieddepage"/>
                      <w:jc w:val="center"/>
                    </w:pPr>
                    <w:r>
                      <w:rPr>
                        <w:rStyle w:val="Numrodepage"/>
                        <w:sz w:val="20"/>
                      </w:rPr>
                      <w:fldChar w:fldCharType="begin"/>
                    </w:r>
                    <w:r>
                      <w:rPr>
                        <w:rStyle w:val="Numrodepage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20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  <w:sz w:val="20"/>
                      </w:rPr>
                      <w:t>1</w:t>
                    </w:r>
                    <w:r>
                      <w:rPr>
                        <w:rStyle w:val="Numrodepage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76BB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76BB">
    <w:pPr>
      <w:pStyle w:val="En-tte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76BB">
    <w:pPr>
      <w:pStyle w:val="En-ttegauch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rFonts w:cs="Times New Roman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3"/>
    <w:lvl w:ilvl="0"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Book Antiqua" w:hAnsi="Book Antiqua" w:cs="Times New Roman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BB"/>
    <w:rsid w:val="003D76BB"/>
    <w:rsid w:val="00B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BAAFC-B86B-48EC-BFEA-4786AC4B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3D76BB"/>
    <w:pPr>
      <w:numPr>
        <w:numId w:val="1"/>
      </w:numPr>
      <w:jc w:val="both"/>
      <w:outlineLvl w:val="0"/>
    </w:pPr>
    <w:rPr>
      <w:rFonts w:ascii="Marianne" w:hAnsi="Marianne" w:cs="Marianne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76BB"/>
    <w:rPr>
      <w:rFonts w:ascii="Marianne" w:eastAsia="Times New Roman" w:hAnsi="Marianne" w:cs="Marianne"/>
      <w:b/>
      <w:sz w:val="24"/>
      <w:szCs w:val="24"/>
      <w:u w:val="single"/>
      <w:lang w:eastAsia="zh-CN"/>
    </w:rPr>
  </w:style>
  <w:style w:type="character" w:styleId="Numrodepage">
    <w:name w:val="page number"/>
    <w:rsid w:val="003D76BB"/>
    <w:rPr>
      <w:rFonts w:cs="Times New Roman"/>
    </w:rPr>
  </w:style>
  <w:style w:type="paragraph" w:styleId="En-tte">
    <w:name w:val="header"/>
    <w:basedOn w:val="Normal"/>
    <w:link w:val="En-tteCar"/>
    <w:rsid w:val="003D76BB"/>
  </w:style>
  <w:style w:type="character" w:customStyle="1" w:styleId="En-tteCar">
    <w:name w:val="En-tête Car"/>
    <w:basedOn w:val="Policepardfaut"/>
    <w:link w:val="En-tte"/>
    <w:rsid w:val="003D76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3D76BB"/>
  </w:style>
  <w:style w:type="character" w:customStyle="1" w:styleId="PieddepageCar">
    <w:name w:val="Pied de page Car"/>
    <w:basedOn w:val="Policepardfaut"/>
    <w:link w:val="Pieddepage"/>
    <w:rsid w:val="003D76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-ttegauche">
    <w:name w:val="En-tête gauche"/>
    <w:basedOn w:val="En-tte"/>
    <w:rsid w:val="003D76B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BRAULT GERALDINE</dc:creator>
  <cp:keywords/>
  <dc:description/>
  <cp:lastModifiedBy>BRAULT GERALDINE</cp:lastModifiedBy>
  <cp:revision>1</cp:revision>
  <dcterms:created xsi:type="dcterms:W3CDTF">2024-06-11T14:50:00Z</dcterms:created>
  <dcterms:modified xsi:type="dcterms:W3CDTF">2024-06-11T14:51:00Z</dcterms:modified>
</cp:coreProperties>
</file>